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MH24TB.2-5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24 kW MH24TB.2-5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MH24TB.2-5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2.859,00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