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MH20ESW.2-5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20 kW, ohne Pumpe MH20ESW.2-5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MH20ESW.2-5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2.775,00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